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bookmarkStart w:id="0" w:name="_Hlk485834372"/>
      <w:bookmarkEnd w:id="0"/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8EC0B4D" wp14:editId="1C4DE126">
                <wp:simplePos x="0" y="0"/>
                <wp:positionH relativeFrom="column">
                  <wp:posOffset>4183380</wp:posOffset>
                </wp:positionH>
                <wp:positionV relativeFrom="paragraph">
                  <wp:posOffset>26670</wp:posOffset>
                </wp:positionV>
                <wp:extent cx="226504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5F9A" w14:textId="77777777" w:rsidR="00982C71" w:rsidRPr="00E00F29" w:rsidRDefault="00982C71" w:rsidP="00982C7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  <w:p w14:paraId="6DC2F2AD" w14:textId="41D656F9" w:rsidR="00812C65" w:rsidRPr="00812C65" w:rsidRDefault="00812C65" w:rsidP="00380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9.4pt;margin-top:2.1pt;width:178.35pt;height:24.7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" filled="f" stroked="f">
                <v:textbox>
                  <w:txbxContent>
                    <w:p w14:paraId="56D35F9A" w14:textId="77777777" w:rsidR="00982C71" w:rsidRPr="00E00F29" w:rsidRDefault="00982C71" w:rsidP="00982C71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  <w:p w14:paraId="6DC2F2AD" w14:textId="41D656F9" w:rsidR="00812C65" w:rsidRPr="00812C65" w:rsidRDefault="00812C65" w:rsidP="00380774"/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80E47" id="Straight Connector 10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6DECCCE9" w14:textId="3BF2E990" w:rsidR="00380774" w:rsidRPr="00380774" w:rsidRDefault="001949FE" w:rsidP="00982C71">
      <w:pPr>
        <w:jc w:val="center"/>
        <w:rPr>
          <w:color w:val="00A0AF"/>
          <w:sz w:val="34"/>
          <w:szCs w:val="34"/>
        </w:rPr>
      </w:pPr>
      <w:r w:rsidRPr="001949FE">
        <w:rPr>
          <w:rFonts w:ascii="Franklin Gothic Demi" w:hAnsi="Franklin Gothic Demi"/>
          <w:color w:val="00A0AF"/>
          <w:sz w:val="40"/>
          <w:szCs w:val="40"/>
        </w:rPr>
        <w:t>Contracts, Subco</w:t>
      </w:r>
      <w:bookmarkStart w:id="1" w:name="_GoBack"/>
      <w:bookmarkEnd w:id="1"/>
      <w:r w:rsidRPr="001949FE">
        <w:rPr>
          <w:rFonts w:ascii="Franklin Gothic Demi" w:hAnsi="Franklin Gothic Demi"/>
          <w:color w:val="00A0AF"/>
          <w:sz w:val="40"/>
          <w:szCs w:val="40"/>
        </w:rPr>
        <w:t xml:space="preserve">ntracts, Purchasing </w:t>
      </w:r>
      <w:r>
        <w:rPr>
          <w:rFonts w:ascii="Franklin Gothic Demi" w:hAnsi="Franklin Gothic Demi"/>
          <w:color w:val="00A0AF"/>
          <w:sz w:val="40"/>
          <w:szCs w:val="40"/>
        </w:rPr>
        <w:br/>
      </w:r>
      <w:r w:rsidR="00380774">
        <w:rPr>
          <w:color w:val="00A0AF"/>
          <w:sz w:val="34"/>
          <w:szCs w:val="34"/>
        </w:rPr>
        <w:t xml:space="preserve">APHL </w:t>
      </w:r>
      <w:r w:rsidR="00380774" w:rsidRPr="00380774">
        <w:rPr>
          <w:color w:val="00A0AF"/>
          <w:sz w:val="34"/>
          <w:szCs w:val="34"/>
        </w:rPr>
        <w:t>Quality Management System</w:t>
      </w:r>
      <w:r w:rsidR="00380774">
        <w:rPr>
          <w:color w:val="00A0AF"/>
          <w:sz w:val="34"/>
          <w:szCs w:val="34"/>
        </w:rPr>
        <w:t xml:space="preserve"> (QMS) </w:t>
      </w:r>
      <w:r w:rsidR="00380774" w:rsidRPr="00380774">
        <w:rPr>
          <w:color w:val="00A0AF"/>
          <w:sz w:val="34"/>
          <w:szCs w:val="34"/>
        </w:rPr>
        <w:t>Competency Guidelines</w:t>
      </w:r>
    </w:p>
    <w:p w14:paraId="23EA2E9C" w14:textId="00B58D17" w:rsidR="00BA0DEE" w:rsidRPr="00BA0DEE" w:rsidRDefault="00BA0DEE" w:rsidP="00BA0DEE">
      <w:pPr>
        <w:pStyle w:val="NoSpacing"/>
        <w:rPr>
          <w:rFonts w:ascii="Franklin Gothic Book" w:hAnsi="Franklin Gothic Book"/>
        </w:rPr>
      </w:pPr>
    </w:p>
    <w:p w14:paraId="5B4BB109" w14:textId="6E27F456" w:rsidR="00044296" w:rsidRP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044296">
        <w:rPr>
          <w:rFonts w:ascii="Franklin Gothic Book" w:hAnsi="Franklin Gothic Book"/>
          <w:sz w:val="24"/>
          <w:szCs w:val="24"/>
        </w:rPr>
        <w:t>The participant will understand</w:t>
      </w:r>
    </w:p>
    <w:p w14:paraId="2A98BBD4" w14:textId="06F2F2D3" w:rsidR="00044296" w:rsidRP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644D2C">
        <w:rPr>
          <w:rFonts w:ascii="Franklin Gothic Book" w:hAnsi="Franklin Gothic Book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0" distB="0" distL="274320" distR="114300" simplePos="0" relativeHeight="251668480" behindDoc="1" locked="0" layoutInCell="1" allowOverlap="1" wp14:anchorId="0661DBEE" wp14:editId="3D7BB2A9">
                <wp:simplePos x="0" y="0"/>
                <wp:positionH relativeFrom="margin">
                  <wp:posOffset>4469130</wp:posOffset>
                </wp:positionH>
                <wp:positionV relativeFrom="margin">
                  <wp:posOffset>1645920</wp:posOffset>
                </wp:positionV>
                <wp:extent cx="2307590" cy="4404360"/>
                <wp:effectExtent l="0" t="0" r="16510" b="1524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7590" cy="44043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A0A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8BBA78" w14:textId="6E12E74C" w:rsidR="00644D2C" w:rsidRPr="00E35745" w:rsidRDefault="00E35745" w:rsidP="00E35745">
                            <w:pPr>
                              <w:spacing w:after="100"/>
                              <w:ind w:left="36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E35745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How are purchasing and laboratory</w:t>
                            </w: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35745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testing connected?</w:t>
                            </w:r>
                            <w:r w:rsidR="00644D2C"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="00644D2C" w:rsidRPr="00E3574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="00644D2C"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="00644D2C" w:rsidRPr="00E3574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="00644D2C"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1D0BBD3C" w14:textId="77777777" w:rsidR="00E35745" w:rsidRPr="00E35745" w:rsidRDefault="00E35745" w:rsidP="00E3574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E35745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Purchasing is one process that can have a significant impact on the </w:t>
                            </w:r>
                            <w:proofErr w:type="gramStart"/>
                            <w:r w:rsidRPr="00E35745">
                              <w:rPr>
                                <w:color w:val="000000"/>
                                <w:sz w:val="27"/>
                                <w:szCs w:val="27"/>
                              </w:rPr>
                              <w:t>final results</w:t>
                            </w:r>
                            <w:proofErr w:type="gramEnd"/>
                            <w:r w:rsidRPr="00E35745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of any laboratory test</w:t>
                            </w:r>
                          </w:p>
                          <w:p w14:paraId="39D73693" w14:textId="66676C7A" w:rsidR="00166C85" w:rsidRPr="00166C85" w:rsidRDefault="00E35745" w:rsidP="00E35745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E35745">
                              <w:rPr>
                                <w:color w:val="000000"/>
                                <w:sz w:val="27"/>
                                <w:szCs w:val="27"/>
                              </w:rPr>
                              <w:t>Ability to obtain needed supplies and services that allow continuity of testing is a critical component of any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1DBEE" id="Rectangle 1" o:spid="_x0000_s1027" style="position:absolute;margin-left:351.9pt;margin-top:129.6pt;width:181.7pt;height:346.8pt;z-index:-251648000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" filled="f" strokecolor="#00a0af" strokeweight="2pt">
                <v:textbox inset="14.4pt,14.4pt,14.4pt,7.2pt">
                  <w:txbxContent>
                    <w:p w14:paraId="518BBA78" w14:textId="6E12E74C" w:rsidR="00644D2C" w:rsidRPr="00E35745" w:rsidRDefault="00E35745" w:rsidP="00E35745">
                      <w:pPr>
                        <w:spacing w:after="100"/>
                        <w:ind w:left="360"/>
                        <w:jc w:val="center"/>
                        <w:rPr>
                          <w:color w:val="4F81BD" w:themeColor="accent1"/>
                        </w:rPr>
                      </w:pPr>
                      <w:r w:rsidRPr="00E35745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How are purchasing and laboratory</w:t>
                      </w: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 xml:space="preserve"> </w:t>
                      </w:r>
                      <w:r w:rsidRPr="00E35745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testing connected?</w:t>
                      </w:r>
                      <w:r w:rsidR="00644D2C"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="00644D2C" w:rsidRPr="00E35745">
                        <w:rPr>
                          <w:color w:val="4F81BD" w:themeColor="accent1"/>
                        </w:rPr>
                        <w:t xml:space="preserve"> </w:t>
                      </w:r>
                      <w:r w:rsidR="00644D2C"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="00644D2C" w:rsidRPr="00E35745">
                        <w:rPr>
                          <w:color w:val="4F81BD" w:themeColor="accent1"/>
                        </w:rPr>
                        <w:t xml:space="preserve"> </w:t>
                      </w:r>
                      <w:r w:rsidR="00644D2C"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1D0BBD3C" w14:textId="77777777" w:rsidR="00E35745" w:rsidRPr="00E35745" w:rsidRDefault="00E35745" w:rsidP="00E3574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E35745">
                        <w:rPr>
                          <w:color w:val="000000"/>
                          <w:sz w:val="27"/>
                          <w:szCs w:val="27"/>
                        </w:rPr>
                        <w:t xml:space="preserve">Purchasing is one process that can have a significant impact on the </w:t>
                      </w:r>
                      <w:proofErr w:type="gramStart"/>
                      <w:r w:rsidRPr="00E35745">
                        <w:rPr>
                          <w:color w:val="000000"/>
                          <w:sz w:val="27"/>
                          <w:szCs w:val="27"/>
                        </w:rPr>
                        <w:t>final results</w:t>
                      </w:r>
                      <w:proofErr w:type="gramEnd"/>
                      <w:r w:rsidRPr="00E35745">
                        <w:rPr>
                          <w:color w:val="000000"/>
                          <w:sz w:val="27"/>
                          <w:szCs w:val="27"/>
                        </w:rPr>
                        <w:t xml:space="preserve"> of any laboratory test</w:t>
                      </w:r>
                    </w:p>
                    <w:p w14:paraId="39D73693" w14:textId="66676C7A" w:rsidR="00166C85" w:rsidRPr="00166C85" w:rsidRDefault="00E35745" w:rsidP="00E35745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  <w:sz w:val="22"/>
                        </w:rPr>
                      </w:pPr>
                      <w:r w:rsidRPr="00E35745">
                        <w:rPr>
                          <w:color w:val="000000"/>
                          <w:sz w:val="27"/>
                          <w:szCs w:val="27"/>
                        </w:rPr>
                        <w:t>Ability to obtain needed supplies and services that allow continuity of testing is a critical component of any system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044296">
        <w:rPr>
          <w:rFonts w:ascii="Franklin Gothic Book" w:hAnsi="Franklin Gothic Book"/>
          <w:sz w:val="24"/>
          <w:szCs w:val="24"/>
        </w:rPr>
        <w:t xml:space="preserve">* </w:t>
      </w:r>
      <w:r w:rsidR="007B0CBD">
        <w:rPr>
          <w:rFonts w:ascii="Franklin Gothic Book" w:hAnsi="Franklin Gothic Book"/>
          <w:sz w:val="24"/>
          <w:szCs w:val="24"/>
        </w:rPr>
        <w:t>The meaning and function of requests, tenders, and contract</w:t>
      </w:r>
    </w:p>
    <w:p w14:paraId="4EF41FB9" w14:textId="46863561" w:rsidR="00044296" w:rsidRP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044296">
        <w:rPr>
          <w:rFonts w:ascii="Franklin Gothic Book" w:hAnsi="Franklin Gothic Book"/>
          <w:sz w:val="24"/>
          <w:szCs w:val="24"/>
        </w:rPr>
        <w:t xml:space="preserve">* </w:t>
      </w:r>
      <w:r w:rsidR="007B0CBD">
        <w:rPr>
          <w:rFonts w:ascii="Franklin Gothic Book" w:hAnsi="Franklin Gothic Book"/>
          <w:sz w:val="24"/>
          <w:szCs w:val="24"/>
        </w:rPr>
        <w:t>What a laboratory must do if it subcontracts with another laboratory</w:t>
      </w:r>
    </w:p>
    <w:p w14:paraId="567B4F8F" w14:textId="69D5D8A7" w:rsidR="00044296" w:rsidRP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eastAsiaTheme="minorHAnsi" w:hAnsi="Franklin Gothic Book" w:cstheme="minorBidi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47542C" wp14:editId="1552BA7A">
                <wp:simplePos x="0" y="0"/>
                <wp:positionH relativeFrom="margin">
                  <wp:posOffset>1905</wp:posOffset>
                </wp:positionH>
                <wp:positionV relativeFrom="margin">
                  <wp:posOffset>3227070</wp:posOffset>
                </wp:positionV>
                <wp:extent cx="3942080" cy="1348740"/>
                <wp:effectExtent l="0" t="0" r="1270" b="381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2080" cy="134874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610D8914" w14:textId="309C9501" w:rsidR="00166C85" w:rsidRPr="00166C85" w:rsidRDefault="00702085" w:rsidP="00166C85">
                            <w:pPr>
                              <w:rPr>
                                <w:lang w:bidi="hi-IN"/>
                              </w:rPr>
                            </w:pPr>
                            <w:r w:rsidRPr="00702085">
                              <w:rPr>
                                <w:rFonts w:asciiTheme="majorHAnsi" w:eastAsiaTheme="minorEastAsia" w:hAnsiTheme="majorHAnsi"/>
                                <w:b/>
                                <w:i/>
                                <w:iCs/>
                                <w:color w:val="FFFFFF" w:themeColor="background1"/>
                                <w:lang w:bidi="hi-IN"/>
                              </w:rPr>
                              <w:t>Reviewing the process and working with purchasing department to deal with suppliers of consumables and services that are less than ideal is key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7542C" id="AutoShape 11" o:spid="_x0000_s1028" style="position:absolute;margin-left:.15pt;margin-top:254.1pt;width:310.4pt;height:106.2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" fillcolor="#00a0af" stroked="f" strokeweight="2pt">
                <v:textbox inset=",7.2pt,,10.8pt">
                  <w:txbxContent>
                    <w:p w14:paraId="610D8914" w14:textId="309C9501" w:rsidR="00166C85" w:rsidRPr="00166C85" w:rsidRDefault="00702085" w:rsidP="00166C85">
                      <w:pPr>
                        <w:rPr>
                          <w:lang w:bidi="hi-IN"/>
                        </w:rPr>
                      </w:pPr>
                      <w:r w:rsidRPr="00702085">
                        <w:rPr>
                          <w:rFonts w:asciiTheme="majorHAnsi" w:eastAsiaTheme="minorEastAsia" w:hAnsiTheme="majorHAnsi"/>
                          <w:b/>
                          <w:i/>
                          <w:iCs/>
                          <w:color w:val="FFFFFF" w:themeColor="background1"/>
                          <w:lang w:bidi="hi-IN"/>
                        </w:rPr>
                        <w:t>Reviewing the process and working with purchasing department to deal with suppliers of consumables and services that are less than ideal is key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Pr="00044296">
        <w:rPr>
          <w:rFonts w:ascii="Franklin Gothic Book" w:hAnsi="Franklin Gothic Book"/>
          <w:sz w:val="24"/>
          <w:szCs w:val="24"/>
        </w:rPr>
        <w:t xml:space="preserve">* </w:t>
      </w:r>
      <w:r w:rsidR="007B0CBD">
        <w:rPr>
          <w:rFonts w:ascii="Franklin Gothic Book" w:hAnsi="Franklin Gothic Book"/>
          <w:sz w:val="24"/>
          <w:szCs w:val="24"/>
        </w:rPr>
        <w:t>What policies and procedures the laboratory should have in place for purchasing services and supplies that affect the quality of the tests performed</w:t>
      </w:r>
    </w:p>
    <w:p w14:paraId="7CB45B1A" w14:textId="07F9610B" w:rsidR="00702085" w:rsidRDefault="00702085" w:rsidP="00982C71">
      <w:pPr>
        <w:pStyle w:val="first-para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noProof/>
          <w:sz w:val="24"/>
          <w:szCs w:val="24"/>
        </w:rPr>
        <w:drawing>
          <wp:inline distT="0" distB="0" distL="0" distR="0" wp14:anchorId="1BF50366" wp14:editId="230B6A4A">
            <wp:extent cx="3943985" cy="1352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481F1A" w14:textId="77777777" w:rsidR="00702085" w:rsidRDefault="00702085" w:rsidP="00982C71">
      <w:pPr>
        <w:pStyle w:val="first-para"/>
        <w:rPr>
          <w:rFonts w:ascii="Franklin Gothic Book" w:hAnsi="Franklin Gothic Book"/>
          <w:sz w:val="24"/>
          <w:szCs w:val="24"/>
        </w:rPr>
      </w:pPr>
    </w:p>
    <w:p w14:paraId="424DD548" w14:textId="2E17EF67" w:rsidR="00982C71" w:rsidRPr="000126BF" w:rsidRDefault="00982C71" w:rsidP="00982C71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0126BF">
        <w:rPr>
          <w:rFonts w:ascii="Franklin Gothic Book" w:hAnsi="Franklin Gothic Book"/>
          <w:sz w:val="24"/>
          <w:szCs w:val="24"/>
        </w:rPr>
        <w:t>P</w:t>
      </w:r>
      <w:r w:rsidRPr="000126BF">
        <w:rPr>
          <w:rFonts w:ascii="Franklin Gothic Book" w:hAnsi="Franklin Gothic Book"/>
          <w:b/>
          <w:sz w:val="24"/>
          <w:szCs w:val="24"/>
        </w:rPr>
        <w:t>ublic health laboratory competency guidelines:</w:t>
      </w:r>
    </w:p>
    <w:p w14:paraId="3EFC07C5" w14:textId="7409E94E" w:rsidR="00982C71" w:rsidRPr="000126BF" w:rsidRDefault="00044296" w:rsidP="00982C71">
      <w:pPr>
        <w:rPr>
          <w:b/>
        </w:rPr>
      </w:pPr>
      <w:r w:rsidRPr="000126BF">
        <w:rPr>
          <w:b/>
        </w:rPr>
        <w:t>Quality Management System (QMS)</w:t>
      </w:r>
      <w:r w:rsidR="00982C71" w:rsidRPr="000126BF">
        <w:rPr>
          <w:b/>
        </w:rPr>
        <w:t xml:space="preserve"> domain</w:t>
      </w:r>
    </w:p>
    <w:p w14:paraId="28CEA688" w14:textId="77777777" w:rsidR="008A3779" w:rsidRPr="000126BF" w:rsidRDefault="008A3779" w:rsidP="008A3779"/>
    <w:p w14:paraId="3C6103A6" w14:textId="11CB3F14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2.00. Customer focus: ensures that customer needs, expectations, and requirements are consistently met</w:t>
      </w:r>
    </w:p>
    <w:p w14:paraId="3D3FA7E0" w14:textId="323F7BFE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2.02. Customer services</w:t>
      </w:r>
    </w:p>
    <w:p w14:paraId="523EB2B9" w14:textId="77777777" w:rsidR="00FC064D" w:rsidRPr="000126BF" w:rsidRDefault="00FC064D" w:rsidP="00B62FC3">
      <w:pPr>
        <w:rPr>
          <w:color w:val="000000"/>
        </w:rPr>
      </w:pPr>
    </w:p>
    <w:p w14:paraId="5EC77ABE" w14:textId="70D5B99D" w:rsidR="00044296" w:rsidRPr="000126BF" w:rsidRDefault="000D3B36" w:rsidP="00B62FC3">
      <w:pPr>
        <w:rPr>
          <w:color w:val="000000"/>
        </w:rPr>
      </w:pPr>
      <w:r w:rsidRPr="000126BF">
        <w:rPr>
          <w:color w:val="000000"/>
        </w:rPr>
        <w:t>QMS 5.00. Purchasing and inventory: ensures that requirements for supplies and services are consistently met</w:t>
      </w:r>
    </w:p>
    <w:p w14:paraId="30865FE7" w14:textId="3466BCA6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5.01. Procurement process</w:t>
      </w:r>
    </w:p>
    <w:p w14:paraId="64600398" w14:textId="4FBAD8E9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lastRenderedPageBreak/>
        <w:t>QMS 5.02. Inventory processes</w:t>
      </w:r>
    </w:p>
    <w:p w14:paraId="4E2046D3" w14:textId="5292C7AA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5.03. Evaluation process</w:t>
      </w:r>
    </w:p>
    <w:p w14:paraId="6402960E" w14:textId="69A00DE1" w:rsidR="00FC064D" w:rsidRPr="000126BF" w:rsidRDefault="00FC064D" w:rsidP="00B62FC3">
      <w:pPr>
        <w:rPr>
          <w:color w:val="000000"/>
        </w:rPr>
      </w:pPr>
    </w:p>
    <w:p w14:paraId="3C416D45" w14:textId="197325C8" w:rsidR="00FC064D" w:rsidRPr="000126BF" w:rsidRDefault="000126BF" w:rsidP="00B62FC3">
      <w:pPr>
        <w:rPr>
          <w:color w:val="000000"/>
        </w:rPr>
      </w:pP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</w:rPr>
        <w:br/>
      </w:r>
      <w:r w:rsidR="00FC064D" w:rsidRPr="000126BF">
        <w:rPr>
          <w:color w:val="000000"/>
        </w:rPr>
        <w:t>Informatics (INF) domain</w:t>
      </w:r>
    </w:p>
    <w:p w14:paraId="6A3FD979" w14:textId="5760FB9B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INF 7.00. Media, reagents, and controls: manages the manufacturing and inventory of media, reagents, and controls electronically</w:t>
      </w:r>
    </w:p>
    <w:p w14:paraId="3EA15654" w14:textId="76D6D315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INF 7.01. Supplies tracking</w:t>
      </w:r>
    </w:p>
    <w:p w14:paraId="2A6CCC4F" w14:textId="4A29CF26" w:rsidR="00FC064D" w:rsidRPr="000126BF" w:rsidRDefault="00FC064D" w:rsidP="00FC064D">
      <w:pPr>
        <w:rPr>
          <w:color w:val="000000"/>
        </w:rPr>
      </w:pPr>
      <w:r w:rsidRPr="000126BF">
        <w:rPr>
          <w:color w:val="000000"/>
        </w:rPr>
        <w:t>INF 7.04. Supply orders and</w:t>
      </w:r>
      <w:r w:rsidRPr="000126BF">
        <w:rPr>
          <w:color w:val="000000"/>
        </w:rPr>
        <w:t xml:space="preserve"> </w:t>
      </w:r>
      <w:r w:rsidRPr="000126BF">
        <w:rPr>
          <w:color w:val="000000"/>
        </w:rPr>
        <w:t>vendors</w:t>
      </w:r>
    </w:p>
    <w:p w14:paraId="0743D9EB" w14:textId="77777777" w:rsidR="00FC064D" w:rsidRPr="000126BF" w:rsidRDefault="00FC064D" w:rsidP="00B62FC3">
      <w:pPr>
        <w:rPr>
          <w:color w:val="000000"/>
        </w:rPr>
      </w:pPr>
    </w:p>
    <w:p w14:paraId="027DACAF" w14:textId="2E86DFC8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INF 11.00. Contract and grant management: manages grants and contractual instruments</w:t>
      </w:r>
    </w:p>
    <w:p w14:paraId="054C85AF" w14:textId="534DC589" w:rsidR="00FC064D" w:rsidRPr="000126BF" w:rsidRDefault="00FC064D" w:rsidP="00FC064D">
      <w:pPr>
        <w:rPr>
          <w:color w:val="000000"/>
        </w:rPr>
      </w:pPr>
      <w:r w:rsidRPr="000126BF">
        <w:rPr>
          <w:color w:val="000000"/>
        </w:rPr>
        <w:t>INF 11.01. Document</w:t>
      </w:r>
      <w:r w:rsidRPr="000126BF">
        <w:rPr>
          <w:color w:val="000000"/>
        </w:rPr>
        <w:t xml:space="preserve"> </w:t>
      </w:r>
      <w:r w:rsidRPr="000126BF">
        <w:rPr>
          <w:color w:val="000000"/>
        </w:rPr>
        <w:t>management systems</w:t>
      </w:r>
    </w:p>
    <w:p w14:paraId="3303A0A5" w14:textId="77777777" w:rsidR="00FC064D" w:rsidRPr="000126BF" w:rsidRDefault="00FC064D" w:rsidP="00B62FC3">
      <w:pPr>
        <w:rPr>
          <w:color w:val="000000"/>
        </w:rPr>
      </w:pPr>
    </w:p>
    <w:p w14:paraId="767CF975" w14:textId="7870C376" w:rsidR="00796F0D" w:rsidRPr="000126BF" w:rsidRDefault="00796F0D" w:rsidP="00B62FC3">
      <w:r w:rsidRPr="000126BF">
        <w:t>Communication (COM) domain</w:t>
      </w:r>
    </w:p>
    <w:p w14:paraId="39985F8C" w14:textId="1F2DB936" w:rsidR="00B62FC3" w:rsidRPr="000126BF" w:rsidRDefault="00796F0D" w:rsidP="00B62FC3">
      <w:r w:rsidRPr="000126BF">
        <w:t>COM 5.00. Communication professionalism: ensures professionalism in communication with customers and stakeholders</w:t>
      </w:r>
    </w:p>
    <w:p w14:paraId="4E39AE88" w14:textId="5D8DACDE" w:rsidR="00796F0D" w:rsidRPr="000126BF" w:rsidRDefault="00796F0D" w:rsidP="00796F0D">
      <w:r w:rsidRPr="000126BF">
        <w:t>COM 5.02. Information</w:t>
      </w:r>
      <w:r w:rsidRPr="000126BF">
        <w:t xml:space="preserve"> </w:t>
      </w:r>
      <w:r w:rsidRPr="000126BF">
        <w:t>exchange</w:t>
      </w:r>
    </w:p>
    <w:p w14:paraId="48600BBB" w14:textId="349075A7" w:rsidR="005F1AC9" w:rsidRDefault="000126BF" w:rsidP="005F1AC9">
      <w:pPr>
        <w:pStyle w:val="Heading1"/>
      </w:pPr>
      <w:bookmarkStart w:id="2" w:name="_Hlk487717373"/>
      <w:r>
        <w:br/>
      </w:r>
      <w:r w:rsidR="000769BD">
        <w:t>T</w:t>
      </w:r>
      <w:r w:rsidR="00044296">
        <w:t>erm</w:t>
      </w:r>
      <w:bookmarkEnd w:id="2"/>
      <w:r w:rsidR="00044296">
        <w:t>s, Acronyms, and Definitions</w:t>
      </w:r>
    </w:p>
    <w:p w14:paraId="33377BB4" w14:textId="36503B39" w:rsidR="000769BD" w:rsidRDefault="000769BD" w:rsidP="0013457C">
      <w:pPr>
        <w:widowControl/>
        <w:tabs>
          <w:tab w:val="num" w:pos="720"/>
        </w:tabs>
        <w:spacing w:after="200" w:line="276" w:lineRule="auto"/>
      </w:pPr>
    </w:p>
    <w:p w14:paraId="027F0A55" w14:textId="678A0743" w:rsidR="000126BF" w:rsidRDefault="000126BF" w:rsidP="00044296">
      <w:pPr>
        <w:rPr>
          <w:b/>
        </w:rPr>
      </w:pPr>
      <w:r w:rsidRPr="000126BF">
        <w:rPr>
          <w:b/>
        </w:rPr>
        <w:t xml:space="preserve">Contract:  </w:t>
      </w:r>
      <w:r w:rsidRPr="000126BF">
        <w:t>The actual agreement between the customer and the laboratory.</w:t>
      </w:r>
      <w:r w:rsidRPr="000126BF">
        <w:br/>
      </w:r>
    </w:p>
    <w:p w14:paraId="2C182F0F" w14:textId="77777777" w:rsidR="000126BF" w:rsidRPr="000126BF" w:rsidRDefault="000126BF" w:rsidP="000126BF">
      <w:r w:rsidRPr="000126BF">
        <w:rPr>
          <w:b/>
        </w:rPr>
        <w:t xml:space="preserve">Request:  </w:t>
      </w:r>
      <w:r w:rsidRPr="000126BF">
        <w:t>When the laboratory receives notification from the customer.</w:t>
      </w:r>
    </w:p>
    <w:p w14:paraId="441D4581" w14:textId="77777777" w:rsidR="000126BF" w:rsidRDefault="000126BF" w:rsidP="000126BF">
      <w:pPr>
        <w:rPr>
          <w:b/>
        </w:rPr>
      </w:pPr>
    </w:p>
    <w:p w14:paraId="4D3FBD95" w14:textId="337D1A63" w:rsidR="000126BF" w:rsidRPr="000126BF" w:rsidRDefault="000126BF" w:rsidP="000126BF">
      <w:r>
        <w:rPr>
          <w:b/>
        </w:rPr>
        <w:t xml:space="preserve">Subcontract: </w:t>
      </w:r>
      <w:r w:rsidRPr="000126BF">
        <w:t>Sending to another laboratory when the submitting laboratory cannot perform the work or is requested to send out per the customer</w:t>
      </w:r>
      <w:r>
        <w:t>.</w:t>
      </w:r>
      <w:r w:rsidRPr="000126BF">
        <w:t xml:space="preserve"> </w:t>
      </w:r>
    </w:p>
    <w:p w14:paraId="678981C8" w14:textId="77777777" w:rsidR="000126BF" w:rsidRDefault="000126BF" w:rsidP="000126BF">
      <w:pPr>
        <w:rPr>
          <w:b/>
        </w:rPr>
      </w:pPr>
    </w:p>
    <w:p w14:paraId="36D211D7" w14:textId="320036B6" w:rsidR="000126BF" w:rsidRPr="000126BF" w:rsidRDefault="000126BF" w:rsidP="000126BF">
      <w:pPr>
        <w:rPr>
          <w:b/>
        </w:rPr>
      </w:pPr>
      <w:r w:rsidRPr="000126BF">
        <w:rPr>
          <w:b/>
        </w:rPr>
        <w:t xml:space="preserve">Tender:  </w:t>
      </w:r>
      <w:r w:rsidRPr="000126BF">
        <w:t>The response (or proposal) that the laboratory makes to the request for service.</w:t>
      </w:r>
    </w:p>
    <w:p w14:paraId="04E1F76F" w14:textId="58A3225B" w:rsidR="00540FD5" w:rsidRDefault="000126BF" w:rsidP="000126BF">
      <w:r>
        <w:rPr>
          <w:b/>
        </w:rPr>
        <w:br/>
      </w:r>
      <w:r>
        <w:rPr>
          <w:b/>
        </w:rPr>
        <w:br/>
      </w:r>
    </w:p>
    <w:sectPr w:rsidR="00540FD5" w:rsidSect="0041171C">
      <w:footerReference w:type="default" r:id="rId12"/>
      <w:type w:val="continuous"/>
      <w:pgSz w:w="12240" w:h="15840"/>
      <w:pgMar w:top="1008" w:right="1152" w:bottom="1440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8E44B" w14:textId="77777777" w:rsidR="004E1E75" w:rsidRDefault="004E1E75" w:rsidP="00380774">
      <w:r>
        <w:separator/>
      </w:r>
    </w:p>
  </w:endnote>
  <w:endnote w:type="continuationSeparator" w:id="0">
    <w:p w14:paraId="729C0FEA" w14:textId="77777777" w:rsidR="004E1E75" w:rsidRDefault="004E1E75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CA9E80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">
                <v:imagedata r:id="rId4" o:title="AAFCO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">
                <v:imagedata r:id="rId5" o:title="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39A5B" w14:textId="77777777" w:rsidR="004E1E75" w:rsidRDefault="004E1E75" w:rsidP="00380774">
      <w:r>
        <w:separator/>
      </w:r>
    </w:p>
  </w:footnote>
  <w:footnote w:type="continuationSeparator" w:id="0">
    <w:p w14:paraId="48A0D580" w14:textId="77777777" w:rsidR="004E1E75" w:rsidRDefault="004E1E75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265FB"/>
    <w:multiLevelType w:val="hybridMultilevel"/>
    <w:tmpl w:val="20E0814C"/>
    <w:lvl w:ilvl="0" w:tplc="DAF44E10">
      <w:numFmt w:val="bullet"/>
      <w:lvlText w:val="•"/>
      <w:lvlJc w:val="left"/>
      <w:pPr>
        <w:ind w:left="1080" w:hanging="720"/>
      </w:pPr>
      <w:rPr>
        <w:rFonts w:ascii="Franklin Gothic Demi" w:eastAsiaTheme="minorHAnsi" w:hAnsi="Franklin Gothic Demi" w:cstheme="minorBidi" w:hint="default"/>
        <w:color w:val="00A0AF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F78B6"/>
    <w:multiLevelType w:val="multilevel"/>
    <w:tmpl w:val="73A4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716F4"/>
    <w:multiLevelType w:val="multilevel"/>
    <w:tmpl w:val="8100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E72F6"/>
    <w:multiLevelType w:val="hybridMultilevel"/>
    <w:tmpl w:val="0A4A2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B630B6"/>
    <w:multiLevelType w:val="hybridMultilevel"/>
    <w:tmpl w:val="D58859BC"/>
    <w:lvl w:ilvl="0" w:tplc="D2802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08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AE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A5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F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6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B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6C62D1"/>
    <w:multiLevelType w:val="hybridMultilevel"/>
    <w:tmpl w:val="52748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352337"/>
    <w:multiLevelType w:val="multilevel"/>
    <w:tmpl w:val="4694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9553B8"/>
    <w:multiLevelType w:val="hybridMultilevel"/>
    <w:tmpl w:val="ECF63D52"/>
    <w:lvl w:ilvl="0" w:tplc="34D43826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4D3466"/>
    <w:multiLevelType w:val="multilevel"/>
    <w:tmpl w:val="DBB41B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6BF5631"/>
    <w:multiLevelType w:val="multilevel"/>
    <w:tmpl w:val="D05C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2F1BF1"/>
    <w:multiLevelType w:val="multilevel"/>
    <w:tmpl w:val="4E0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60311B"/>
    <w:multiLevelType w:val="hybridMultilevel"/>
    <w:tmpl w:val="93EC5E1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8"/>
  </w:num>
  <w:num w:numId="5">
    <w:abstractNumId w:val="5"/>
  </w:num>
  <w:num w:numId="6">
    <w:abstractNumId w:val="4"/>
  </w:num>
  <w:num w:numId="7">
    <w:abstractNumId w:val="11"/>
  </w:num>
  <w:num w:numId="8">
    <w:abstractNumId w:val="0"/>
  </w:num>
  <w:num w:numId="9">
    <w:abstractNumId w:val="13"/>
  </w:num>
  <w:num w:numId="10">
    <w:abstractNumId w:val="6"/>
  </w:num>
  <w:num w:numId="11">
    <w:abstractNumId w:val="12"/>
  </w:num>
  <w:num w:numId="12">
    <w:abstractNumId w:val="17"/>
  </w:num>
  <w:num w:numId="13">
    <w:abstractNumId w:val="10"/>
  </w:num>
  <w:num w:numId="14">
    <w:abstractNumId w:val="15"/>
  </w:num>
  <w:num w:numId="15">
    <w:abstractNumId w:val="2"/>
  </w:num>
  <w:num w:numId="16">
    <w:abstractNumId w:val="3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126BF"/>
    <w:rsid w:val="0003286A"/>
    <w:rsid w:val="00044296"/>
    <w:rsid w:val="000769BD"/>
    <w:rsid w:val="000D3B36"/>
    <w:rsid w:val="000D5BF7"/>
    <w:rsid w:val="00107F97"/>
    <w:rsid w:val="0013457C"/>
    <w:rsid w:val="00162021"/>
    <w:rsid w:val="00166C85"/>
    <w:rsid w:val="001844E6"/>
    <w:rsid w:val="001904C3"/>
    <w:rsid w:val="0019114D"/>
    <w:rsid w:val="001949FE"/>
    <w:rsid w:val="001A5431"/>
    <w:rsid w:val="001E6E68"/>
    <w:rsid w:val="00211DCD"/>
    <w:rsid w:val="00244C69"/>
    <w:rsid w:val="002C5A55"/>
    <w:rsid w:val="002F5F22"/>
    <w:rsid w:val="00340737"/>
    <w:rsid w:val="00347BB7"/>
    <w:rsid w:val="00380774"/>
    <w:rsid w:val="00382DDC"/>
    <w:rsid w:val="003D123B"/>
    <w:rsid w:val="003D5CD9"/>
    <w:rsid w:val="003D6040"/>
    <w:rsid w:val="003E117A"/>
    <w:rsid w:val="0041171C"/>
    <w:rsid w:val="004574E2"/>
    <w:rsid w:val="004B3583"/>
    <w:rsid w:val="004D40FA"/>
    <w:rsid w:val="004E0329"/>
    <w:rsid w:val="004E1E75"/>
    <w:rsid w:val="005347ED"/>
    <w:rsid w:val="00540FD5"/>
    <w:rsid w:val="005412AF"/>
    <w:rsid w:val="005827BD"/>
    <w:rsid w:val="005D5610"/>
    <w:rsid w:val="005F1AC9"/>
    <w:rsid w:val="005F43C4"/>
    <w:rsid w:val="005F4E17"/>
    <w:rsid w:val="00644D2C"/>
    <w:rsid w:val="00646CB7"/>
    <w:rsid w:val="00661DFD"/>
    <w:rsid w:val="00672163"/>
    <w:rsid w:val="006A385A"/>
    <w:rsid w:val="006E56B8"/>
    <w:rsid w:val="00702085"/>
    <w:rsid w:val="00733692"/>
    <w:rsid w:val="00796F0D"/>
    <w:rsid w:val="007B0CBD"/>
    <w:rsid w:val="007B7B96"/>
    <w:rsid w:val="007F52FF"/>
    <w:rsid w:val="00812C65"/>
    <w:rsid w:val="00825DCF"/>
    <w:rsid w:val="008415E5"/>
    <w:rsid w:val="00890190"/>
    <w:rsid w:val="00890455"/>
    <w:rsid w:val="008A3779"/>
    <w:rsid w:val="009220C6"/>
    <w:rsid w:val="00925629"/>
    <w:rsid w:val="0092586C"/>
    <w:rsid w:val="00943B9A"/>
    <w:rsid w:val="00961282"/>
    <w:rsid w:val="009727AC"/>
    <w:rsid w:val="00982C71"/>
    <w:rsid w:val="00994AA6"/>
    <w:rsid w:val="009A6B8B"/>
    <w:rsid w:val="009C5722"/>
    <w:rsid w:val="009F28BE"/>
    <w:rsid w:val="009F473C"/>
    <w:rsid w:val="00A45E87"/>
    <w:rsid w:val="00A47DFE"/>
    <w:rsid w:val="00A63A19"/>
    <w:rsid w:val="00A90C10"/>
    <w:rsid w:val="00A92896"/>
    <w:rsid w:val="00A92D6B"/>
    <w:rsid w:val="00A93F83"/>
    <w:rsid w:val="00AA1A30"/>
    <w:rsid w:val="00AD27DD"/>
    <w:rsid w:val="00AE6913"/>
    <w:rsid w:val="00B23D83"/>
    <w:rsid w:val="00B5534F"/>
    <w:rsid w:val="00B6103C"/>
    <w:rsid w:val="00B62FC3"/>
    <w:rsid w:val="00B81912"/>
    <w:rsid w:val="00BA0DEE"/>
    <w:rsid w:val="00C04CB3"/>
    <w:rsid w:val="00C056C2"/>
    <w:rsid w:val="00C102DF"/>
    <w:rsid w:val="00C16A03"/>
    <w:rsid w:val="00C22189"/>
    <w:rsid w:val="00C3153A"/>
    <w:rsid w:val="00C337EB"/>
    <w:rsid w:val="00C85D25"/>
    <w:rsid w:val="00CA39D6"/>
    <w:rsid w:val="00CB6ED2"/>
    <w:rsid w:val="00CC2F42"/>
    <w:rsid w:val="00CF3092"/>
    <w:rsid w:val="00D31150"/>
    <w:rsid w:val="00D630F7"/>
    <w:rsid w:val="00D73E00"/>
    <w:rsid w:val="00D7631D"/>
    <w:rsid w:val="00DC3C5C"/>
    <w:rsid w:val="00E21A2A"/>
    <w:rsid w:val="00E343B4"/>
    <w:rsid w:val="00E35745"/>
    <w:rsid w:val="00E56FA8"/>
    <w:rsid w:val="00E6443C"/>
    <w:rsid w:val="00E833F2"/>
    <w:rsid w:val="00E9462C"/>
    <w:rsid w:val="00F273F0"/>
    <w:rsid w:val="00F57E3F"/>
    <w:rsid w:val="00FC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8415E5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8415E5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40737"/>
    <w:pPr>
      <w:spacing w:after="160"/>
      <w:ind w:left="1008" w:hanging="288"/>
      <w:contextualSpacing/>
    </w:pPr>
    <w:rPr>
      <w:color w:val="auto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5F1AC9"/>
    <w:rPr>
      <w:color w:val="0000FF" w:themeColor="hyperlink"/>
      <w:u w:val="single"/>
    </w:rPr>
  </w:style>
  <w:style w:type="paragraph" w:customStyle="1" w:styleId="first-para">
    <w:name w:val="first-para"/>
    <w:basedOn w:val="Normal"/>
    <w:rsid w:val="00982C71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paragraph">
    <w:name w:val="paragraph"/>
    <w:basedOn w:val="Normal"/>
    <w:rsid w:val="00540F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40FD5"/>
  </w:style>
  <w:style w:type="character" w:customStyle="1" w:styleId="eop">
    <w:name w:val="eop"/>
    <w:basedOn w:val="DefaultParagraphFont"/>
    <w:rsid w:val="0054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3233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9856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852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3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1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Q77AU6S3KYZS-4287-217</_dlc_DocId>
    <_dlc_DocIdUrl xmlns="5af08be3-da31-4ed0-bd15-c2f68cc29029">
      <Url>https://www.aphlweb.org/aphl_departments/FS/dfsr/iso17025/_layouts/15/DocIdRedir.aspx?ID=Q77AU6S3KYZS-4287-217</Url>
      <Description>Q77AU6S3KYZS-4287-217</Description>
    </_dlc_DocIdUrl>
    <Module xmlns="fa1fb52d-8fe2-4f49-9882-b9b989e07643">16. Purchasing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58CD4077-F4DD-4B2B-A3D6-05E8AFE76C5D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4AF6CF20-6A05-4CAC-9FDE-20A61456EEBA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12</cp:revision>
  <dcterms:created xsi:type="dcterms:W3CDTF">2017-08-07T23:05:00Z</dcterms:created>
  <dcterms:modified xsi:type="dcterms:W3CDTF">2017-08-08T22:26:00Z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0bbfc7ce-5fa8-4812-b76b-7914a377a80e</vt:lpwstr>
  </property>
</Properties>
</file>